
<file path=[Content_Types].xml><?xml version="1.0" encoding="utf-8"?>
<Types xmlns="http://schemas.openxmlformats.org/package/2006/content-types">
  <Default Extension="tiff" ContentType="image/tiff"/>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footer2.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736EA" w:rsidRDefault="00D45787" w:rsidP="000736EA">
      <w:pPr>
        <w:outlineLvl w:val="0"/>
        <w:rPr>
          <w:i/>
        </w:rPr>
      </w:pPr>
      <w:r w:rsidRPr="00D45787">
        <w:rPr>
          <w:i/>
          <w:noProof/>
        </w:rPr>
        <w:drawing>
          <wp:anchor distT="0" distB="0" distL="114300" distR="114300" simplePos="0" relativeHeight="251672576" behindDoc="1" locked="0" layoutInCell="1" allowOverlap="1">
            <wp:simplePos x="0" y="0"/>
            <wp:positionH relativeFrom="column">
              <wp:posOffset>5257800</wp:posOffset>
            </wp:positionH>
            <wp:positionV relativeFrom="paragraph">
              <wp:posOffset>-734907</wp:posOffset>
            </wp:positionV>
            <wp:extent cx="1083733" cy="118534"/>
            <wp:effectExtent l="25400" t="0" r="8467" b="0"/>
            <wp:wrapNone/>
            <wp:docPr id="54" name="" descr="Logo He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re.eps"/>
                    <pic:cNvPicPr/>
                  </pic:nvPicPr>
                  <ve:AlternateContent>
                    <ve:Choice xmlns:ma="http://schemas.microsoft.com/office/mac/drawingml/2008/main" Requires="ma">
                      <pic:blipFill>
                        <a:blip r:embed="rId6"/>
                        <a:stretch>
                          <a:fillRect/>
                        </a:stretch>
                      </pic:blipFill>
                    </ve:Choice>
                    <ve:Fallback>
                      <pic:blipFill>
                        <a:blip r:embed="rId7"/>
                        <a:stretch>
                          <a:fillRect/>
                        </a:stretch>
                      </pic:blipFill>
                    </ve:Fallback>
                  </ve:AlternateContent>
                  <pic:spPr>
                    <a:xfrm>
                      <a:off x="0" y="0"/>
                      <a:ext cx="1079500" cy="114300"/>
                    </a:xfrm>
                    <a:prstGeom prst="rect">
                      <a:avLst/>
                    </a:prstGeom>
                  </pic:spPr>
                </pic:pic>
              </a:graphicData>
            </a:graphic>
          </wp:anchor>
        </w:drawing>
      </w:r>
      <w:r w:rsidR="009E4D14">
        <w:rPr>
          <w:i/>
          <w:noProof/>
        </w:rPr>
        <w:pict>
          <v:shapetype id="_x0000_t202" coordsize="21600,21600" o:spt="202" path="m0,0l0,21600,21600,21600,21600,0xe">
            <v:stroke joinstyle="miter"/>
            <v:path gradientshapeok="t" o:connecttype="rect"/>
          </v:shapetype>
          <v:shape id="_x0000_s2060" type="#_x0000_t202" style="position:absolute;margin-left:2pt;margin-top:-10.8pt;width:4in;height:28.8pt;z-index:251669504;mso-wrap-edited:f;mso-wrap-distance-left:2.16pt;mso-position-horizontal:absolute;mso-position-horizontal-relative:text;mso-position-vertical:absolute;mso-position-vertical-relative:text" wrapcoords="0 0 21600 0 21600 21600 0 21600 0 0" filled="f" stroked="f">
            <v:fill o:detectmouseclick="t"/>
            <v:textbox style="mso-next-textbox:#_x0000_s2060" inset="0,7.2pt,,7.2pt">
              <w:txbxContent>
                <w:p w:rsidR="003D0BB5" w:rsidRDefault="003D0BB5">
                  <w:r>
                    <w:rPr>
                      <w:b/>
                    </w:rPr>
                    <w:t>OCTOBER</w:t>
                  </w:r>
                  <w:r w:rsidRPr="00947750">
                    <w:rPr>
                      <w:b/>
                    </w:rPr>
                    <w:t xml:space="preserve"> 201</w:t>
                  </w:r>
                  <w:r>
                    <w:rPr>
                      <w:b/>
                    </w:rPr>
                    <w:t>6</w:t>
                  </w:r>
                </w:p>
              </w:txbxContent>
            </v:textbox>
          </v:shape>
        </w:pict>
      </w:r>
      <w:r w:rsidR="009E4D14">
        <w:rPr>
          <w:i/>
          <w:noProof/>
        </w:rPr>
        <w:pict>
          <v:line id="_x0000_s2061" style="position:absolute;z-index:251670528;mso-wrap-edited:f;mso-wrap-distance-bottom:7.2pt;mso-position-horizontal:absolute;mso-position-horizontal-relative:text;mso-position-vertical:absolute;mso-position-vertical-relative:text" from="2.5pt,18pt" to="540.3pt,18pt" wrapcoords="-30 -2147483648 0 -2147483648 10815 -2147483648 10815 -2147483648 21569 -2147483648 21660 -2147483648 -30 -2147483648" strokecolor="maroon" strokeweight="1pt">
            <v:fill o:detectmouseclick="t"/>
            <v:shadow opacity="22938f" mv:blur="38100f" offset="0,2pt"/>
            <v:textbox inset=",7.2pt,,7.2pt"/>
            <w10:wrap type="square"/>
          </v:line>
        </w:pict>
      </w:r>
      <w:r w:rsidR="00F672B5">
        <w:rPr>
          <w:i/>
          <w:noProof/>
        </w:rPr>
        <w:t xml:space="preserve"> </w:t>
      </w:r>
      <w:r w:rsidR="003D0BB5">
        <w:rPr>
          <w:i/>
          <w:noProof/>
        </w:rPr>
        <w:t xml:space="preserve">          </w:t>
      </w:r>
    </w:p>
    <w:p w:rsidR="000B5847" w:rsidRDefault="00B252D1" w:rsidP="00D4482A">
      <w:pPr>
        <w:pStyle w:val="ParagraphHeader"/>
        <w:ind w:left="3744" w:right="0"/>
      </w:pPr>
      <w:r>
        <w:rPr>
          <w:noProof/>
        </w:rPr>
        <w:drawing>
          <wp:anchor distT="0" distB="0" distL="114300" distR="114300" simplePos="0" relativeHeight="251682816" behindDoc="0" locked="0" layoutInCell="1" allowOverlap="1">
            <wp:simplePos x="0" y="0"/>
            <wp:positionH relativeFrom="column">
              <wp:posOffset>18841</wp:posOffset>
            </wp:positionH>
            <wp:positionV relativeFrom="paragraph">
              <wp:posOffset>225425</wp:posOffset>
            </wp:positionV>
            <wp:extent cx="2153067" cy="1244600"/>
            <wp:effectExtent l="25400" t="0" r="5933" b="0"/>
            <wp:wrapNone/>
            <wp:docPr id="1" name="" descr="shutterstock_256182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56182589.jpg"/>
                    <pic:cNvPicPr/>
                  </pic:nvPicPr>
                  <pic:blipFill>
                    <a:blip r:embed="rId8"/>
                    <a:stretch>
                      <a:fillRect/>
                    </a:stretch>
                  </pic:blipFill>
                  <pic:spPr>
                    <a:xfrm>
                      <a:off x="0" y="0"/>
                      <a:ext cx="2153067" cy="1244600"/>
                    </a:xfrm>
                    <a:prstGeom prst="rect">
                      <a:avLst/>
                    </a:prstGeom>
                  </pic:spPr>
                </pic:pic>
              </a:graphicData>
            </a:graphic>
          </wp:anchor>
        </w:drawing>
      </w:r>
      <w:r w:rsidR="00E1406D">
        <w:t>Looking Local</w:t>
      </w:r>
    </w:p>
    <w:p w:rsidR="00E1406D" w:rsidRDefault="00F672B5" w:rsidP="003D0BB5">
      <w:pPr>
        <w:pStyle w:val="ParagraphText"/>
        <w:spacing w:after="300"/>
        <w:ind w:left="3744"/>
      </w:pPr>
      <w:r>
        <w:rPr>
          <w:noProof/>
        </w:rPr>
        <w:drawing>
          <wp:anchor distT="0" distB="0" distL="114300" distR="114300" simplePos="0" relativeHeight="251684864" behindDoc="0" locked="0" layoutInCell="1" allowOverlap="1">
            <wp:simplePos x="0" y="0"/>
            <wp:positionH relativeFrom="column">
              <wp:posOffset>5054600</wp:posOffset>
            </wp:positionH>
            <wp:positionV relativeFrom="paragraph">
              <wp:posOffset>1062356</wp:posOffset>
            </wp:positionV>
            <wp:extent cx="1987550" cy="2865486"/>
            <wp:effectExtent l="0" t="0" r="0" b="0"/>
            <wp:wrapNone/>
            <wp:docPr id="3" name="" descr="3-5_Veg_Infographic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_Veg_Infographic_F.jpg"/>
                    <pic:cNvPicPr/>
                  </pic:nvPicPr>
                  <ve:AlternateContent xmlns:ma="http://schemas.microsoft.com/office/mac/drawingml/2008/main">
                    <ve:Choice Requires="ma">
                      <pic:blipFill>
                        <a:blip r:embed="rId9"/>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1"/>
                        <a:stretch>
                          <a:fillRect/>
                        </a:stretch>
                      </pic:blipFill>
                    </ve:Fallback>
                  </ve:AlternateContent>
                  <pic:spPr>
                    <a:xfrm>
                      <a:off x="0" y="0"/>
                      <a:ext cx="1987550" cy="2865486"/>
                    </a:xfrm>
                    <a:prstGeom prst="rect">
                      <a:avLst/>
                    </a:prstGeom>
                  </pic:spPr>
                </pic:pic>
              </a:graphicData>
            </a:graphic>
          </wp:anchor>
        </w:drawing>
      </w:r>
      <w:r w:rsidR="00E1406D">
        <w:t>When we plan our school meal menus, we look local whenever possible. You may have heard of “Farm-to-Table</w:t>
      </w:r>
      <w:r w:rsidR="004706DA">
        <w:t>,</w:t>
      </w:r>
      <w:r w:rsidR="00E1406D">
        <w:t>”</w:t>
      </w:r>
      <w:r w:rsidR="004706DA">
        <w:t xml:space="preserve"> </w:t>
      </w:r>
      <w:r w:rsidR="00D4482A">
        <w:t xml:space="preserve">which </w:t>
      </w:r>
      <w:r w:rsidR="00E1406D">
        <w:t>means sourcing the freshest ingredients from local farms. Well, we like to call it “Farm-to-School</w:t>
      </w:r>
      <w:r w:rsidR="004706DA">
        <w:t>.</w:t>
      </w:r>
      <w:r w:rsidR="00E1406D">
        <w:t>”</w:t>
      </w:r>
      <w:r w:rsidR="004706DA">
        <w:t xml:space="preserve"> </w:t>
      </w:r>
      <w:r w:rsidR="00E1406D">
        <w:t xml:space="preserve">By looking local, we’re able to offer students the highest quality fruits and vegetables, grains, protein, and dairy, while also helping to sustain our local farming economies. The result is colorful meals that are farm-fresh!  </w:t>
      </w:r>
    </w:p>
    <w:p w:rsidR="000B5847" w:rsidRPr="000B0771" w:rsidRDefault="000B5847" w:rsidP="00B252D1">
      <w:pPr>
        <w:pStyle w:val="ParagraphHeader"/>
        <w:ind w:right="3600"/>
      </w:pPr>
      <w:r>
        <w:t xml:space="preserve">A </w:t>
      </w:r>
      <w:r w:rsidR="004706DA">
        <w:t>T</w:t>
      </w:r>
      <w:r w:rsidR="00E1406D">
        <w:t>rend on the GROW</w:t>
      </w:r>
    </w:p>
    <w:p w:rsidR="00B252D1" w:rsidRPr="00B252D1" w:rsidRDefault="00E1406D" w:rsidP="00A3718F">
      <w:pPr>
        <w:pStyle w:val="ParagraphText"/>
        <w:spacing w:after="120"/>
        <w:ind w:right="2880"/>
        <w:rPr>
          <w:rFonts w:eastAsiaTheme="minorHAnsi"/>
        </w:rPr>
      </w:pPr>
      <w:r>
        <w:t xml:space="preserve">Today, more than </w:t>
      </w:r>
      <w:r w:rsidRPr="00F672B5">
        <w:rPr>
          <w:b/>
        </w:rPr>
        <w:t>4</w:t>
      </w:r>
      <w:r w:rsidR="00D4482A" w:rsidRPr="00F672B5">
        <w:rPr>
          <w:b/>
        </w:rPr>
        <w:t>2</w:t>
      </w:r>
      <w:r w:rsidRPr="00F672B5">
        <w:rPr>
          <w:b/>
        </w:rPr>
        <w:t>% of U.S. schools</w:t>
      </w:r>
      <w:r w:rsidR="00F672B5">
        <w:t>*</w:t>
      </w:r>
      <w:r>
        <w:t xml:space="preserve"> are participating in a Farm-to-School program</w:t>
      </w:r>
      <w:r w:rsidR="00B252D1">
        <w:t xml:space="preserve">. </w:t>
      </w:r>
      <w:r w:rsidR="00B252D1" w:rsidRPr="00B252D1">
        <w:rPr>
          <w:rFonts w:eastAsiaTheme="minorHAnsi"/>
        </w:rPr>
        <w:t xml:space="preserve">The benefits of </w:t>
      </w:r>
      <w:r w:rsidR="004706DA">
        <w:rPr>
          <w:rFonts w:eastAsiaTheme="minorHAnsi"/>
        </w:rPr>
        <w:t>F</w:t>
      </w:r>
      <w:r w:rsidR="00B252D1" w:rsidRPr="00B252D1">
        <w:rPr>
          <w:rFonts w:eastAsiaTheme="minorHAnsi"/>
        </w:rPr>
        <w:t>arm</w:t>
      </w:r>
      <w:r w:rsidR="004706DA">
        <w:rPr>
          <w:rFonts w:eastAsiaTheme="minorHAnsi"/>
        </w:rPr>
        <w:t>-</w:t>
      </w:r>
      <w:r w:rsidR="00B252D1" w:rsidRPr="00B252D1">
        <w:rPr>
          <w:rFonts w:eastAsiaTheme="minorHAnsi"/>
        </w:rPr>
        <w:t>to</w:t>
      </w:r>
      <w:r w:rsidR="004706DA">
        <w:rPr>
          <w:rFonts w:eastAsiaTheme="minorHAnsi"/>
        </w:rPr>
        <w:t>-S</w:t>
      </w:r>
      <w:r w:rsidR="00B252D1" w:rsidRPr="00B252D1">
        <w:rPr>
          <w:rFonts w:eastAsiaTheme="minorHAnsi"/>
        </w:rPr>
        <w:t>chool activities like these are far</w:t>
      </w:r>
      <w:r w:rsidR="004706DA">
        <w:rPr>
          <w:rFonts w:eastAsiaTheme="minorHAnsi"/>
        </w:rPr>
        <w:t>-</w:t>
      </w:r>
      <w:r w:rsidR="00B252D1" w:rsidRPr="00B252D1">
        <w:rPr>
          <w:rFonts w:eastAsiaTheme="minorHAnsi"/>
        </w:rPr>
        <w:t>reaching</w:t>
      </w:r>
      <w:r w:rsidR="00A3718F">
        <w:rPr>
          <w:rFonts w:eastAsiaTheme="minorHAnsi"/>
        </w:rPr>
        <w:t xml:space="preserve"> and </w:t>
      </w:r>
      <w:r w:rsidR="00D4482A">
        <w:rPr>
          <w:rFonts w:eastAsiaTheme="minorHAnsi"/>
        </w:rPr>
        <w:br/>
      </w:r>
      <w:r w:rsidR="00A3718F">
        <w:rPr>
          <w:rFonts w:eastAsiaTheme="minorHAnsi"/>
        </w:rPr>
        <w:t xml:space="preserve">the statistics </w:t>
      </w:r>
      <w:r w:rsidR="00CE42F0">
        <w:rPr>
          <w:rFonts w:eastAsiaTheme="minorHAnsi"/>
        </w:rPr>
        <w:t>show that Farm-to-School is a trend that is here to stay</w:t>
      </w:r>
      <w:r w:rsidR="00A3718F">
        <w:rPr>
          <w:rFonts w:eastAsiaTheme="minorHAnsi"/>
        </w:rPr>
        <w:t>.</w:t>
      </w:r>
    </w:p>
    <w:p w:rsidR="00B252D1" w:rsidRDefault="00B252D1" w:rsidP="003D0BB5">
      <w:pPr>
        <w:pStyle w:val="ParagraphText"/>
        <w:spacing w:after="80" w:line="240" w:lineRule="auto"/>
        <w:ind w:right="2880"/>
        <w:rPr>
          <w:rFonts w:eastAsiaTheme="minorHAnsi"/>
        </w:rPr>
      </w:pPr>
      <w:r>
        <w:rPr>
          <w:rFonts w:eastAsiaTheme="minorHAnsi"/>
        </w:rPr>
        <w:t xml:space="preserve">• </w:t>
      </w:r>
      <w:r w:rsidR="00A3718F">
        <w:rPr>
          <w:rFonts w:eastAsiaTheme="minorHAnsi"/>
        </w:rPr>
        <w:t>Farm-to-</w:t>
      </w:r>
      <w:r w:rsidR="00CE42F0">
        <w:rPr>
          <w:rFonts w:eastAsiaTheme="minorHAnsi"/>
        </w:rPr>
        <w:t>S</w:t>
      </w:r>
      <w:r w:rsidR="00A3718F">
        <w:rPr>
          <w:rFonts w:eastAsiaTheme="minorHAnsi"/>
        </w:rPr>
        <w:t xml:space="preserve">chool reaches </w:t>
      </w:r>
      <w:r w:rsidR="00A3718F" w:rsidRPr="00A3718F">
        <w:rPr>
          <w:rFonts w:eastAsiaTheme="minorHAnsi"/>
          <w:b/>
        </w:rPr>
        <w:t>23.6 million students</w:t>
      </w:r>
      <w:r w:rsidR="00F672B5">
        <w:rPr>
          <w:rFonts w:eastAsiaTheme="minorHAnsi"/>
          <w:b/>
        </w:rPr>
        <w:t>*</w:t>
      </w:r>
      <w:r w:rsidR="00A3718F">
        <w:rPr>
          <w:rFonts w:eastAsiaTheme="minorHAnsi"/>
        </w:rPr>
        <w:t xml:space="preserve"> nationwide</w:t>
      </w:r>
    </w:p>
    <w:p w:rsidR="00B252D1" w:rsidRPr="00B252D1" w:rsidRDefault="00B252D1" w:rsidP="003D0BB5">
      <w:pPr>
        <w:pStyle w:val="ParagraphText"/>
        <w:spacing w:after="80" w:line="240" w:lineRule="auto"/>
        <w:ind w:right="2880"/>
        <w:rPr>
          <w:rFonts w:eastAsiaTheme="minorHAnsi"/>
        </w:rPr>
      </w:pPr>
      <w:r>
        <w:rPr>
          <w:rFonts w:eastAsiaTheme="minorHAnsi"/>
        </w:rPr>
        <w:t xml:space="preserve">• </w:t>
      </w:r>
      <w:r w:rsidR="00A3718F">
        <w:rPr>
          <w:rFonts w:eastAsiaTheme="minorHAnsi"/>
        </w:rPr>
        <w:t xml:space="preserve">A total of </w:t>
      </w:r>
      <w:r w:rsidR="00A3718F" w:rsidRPr="00A3718F">
        <w:rPr>
          <w:rFonts w:eastAsiaTheme="minorHAnsi"/>
          <w:b/>
        </w:rPr>
        <w:t>42,587 schools</w:t>
      </w:r>
      <w:r w:rsidR="00F672B5">
        <w:rPr>
          <w:rFonts w:eastAsiaTheme="minorHAnsi"/>
          <w:b/>
        </w:rPr>
        <w:t>*</w:t>
      </w:r>
      <w:r w:rsidR="00A3718F">
        <w:rPr>
          <w:rFonts w:eastAsiaTheme="minorHAnsi"/>
        </w:rPr>
        <w:t xml:space="preserve"> </w:t>
      </w:r>
      <w:r w:rsidR="00CE42F0">
        <w:rPr>
          <w:rFonts w:eastAsiaTheme="minorHAnsi"/>
        </w:rPr>
        <w:t>in</w:t>
      </w:r>
      <w:r w:rsidR="00A3718F">
        <w:rPr>
          <w:rFonts w:eastAsiaTheme="minorHAnsi"/>
        </w:rPr>
        <w:t xml:space="preserve"> 50 states participate in </w:t>
      </w:r>
      <w:r w:rsidR="00CE42F0">
        <w:rPr>
          <w:rFonts w:eastAsiaTheme="minorHAnsi"/>
        </w:rPr>
        <w:t>F</w:t>
      </w:r>
      <w:r w:rsidR="00A3718F">
        <w:rPr>
          <w:rFonts w:eastAsiaTheme="minorHAnsi"/>
        </w:rPr>
        <w:t>arm-to-</w:t>
      </w:r>
      <w:r w:rsidR="00CE42F0">
        <w:rPr>
          <w:rFonts w:eastAsiaTheme="minorHAnsi"/>
        </w:rPr>
        <w:t>S</w:t>
      </w:r>
      <w:r w:rsidR="00A3718F">
        <w:rPr>
          <w:rFonts w:eastAsiaTheme="minorHAnsi"/>
        </w:rPr>
        <w:t>chool activities</w:t>
      </w:r>
    </w:p>
    <w:p w:rsidR="00B252D1" w:rsidRPr="00B252D1" w:rsidRDefault="00B252D1" w:rsidP="003D0BB5">
      <w:pPr>
        <w:pStyle w:val="ParagraphText"/>
        <w:spacing w:after="80" w:line="240" w:lineRule="auto"/>
        <w:ind w:right="2880"/>
        <w:rPr>
          <w:rFonts w:eastAsiaTheme="minorHAnsi"/>
        </w:rPr>
      </w:pPr>
      <w:r>
        <w:rPr>
          <w:rFonts w:eastAsiaTheme="minorHAnsi"/>
        </w:rPr>
        <w:t xml:space="preserve">• </w:t>
      </w:r>
      <w:r w:rsidR="00D4482A">
        <w:rPr>
          <w:rFonts w:eastAsiaTheme="minorHAnsi"/>
        </w:rPr>
        <w:t>Participating</w:t>
      </w:r>
      <w:r w:rsidR="00A3718F">
        <w:rPr>
          <w:rFonts w:eastAsiaTheme="minorHAnsi"/>
        </w:rPr>
        <w:t xml:space="preserve"> schools</w:t>
      </w:r>
      <w:r w:rsidR="00D4482A">
        <w:rPr>
          <w:rFonts w:eastAsiaTheme="minorHAnsi"/>
        </w:rPr>
        <w:t xml:space="preserve"> have </w:t>
      </w:r>
      <w:r w:rsidR="00A3718F">
        <w:rPr>
          <w:rFonts w:eastAsiaTheme="minorHAnsi"/>
        </w:rPr>
        <w:t xml:space="preserve">purchased </w:t>
      </w:r>
      <w:r w:rsidR="00A3718F" w:rsidRPr="00A3718F">
        <w:rPr>
          <w:rFonts w:eastAsiaTheme="minorHAnsi"/>
          <w:b/>
        </w:rPr>
        <w:t>$789 million</w:t>
      </w:r>
      <w:r w:rsidR="00F672B5">
        <w:rPr>
          <w:rFonts w:eastAsiaTheme="minorHAnsi"/>
          <w:b/>
        </w:rPr>
        <w:t>*</w:t>
      </w:r>
      <w:r w:rsidR="00A3718F" w:rsidRPr="00A3718F">
        <w:rPr>
          <w:rFonts w:eastAsiaTheme="minorHAnsi"/>
          <w:b/>
        </w:rPr>
        <w:t xml:space="preserve"> </w:t>
      </w:r>
      <w:r w:rsidR="00A3718F">
        <w:rPr>
          <w:rFonts w:eastAsiaTheme="minorHAnsi"/>
        </w:rPr>
        <w:t xml:space="preserve">worth of local </w:t>
      </w:r>
      <w:r w:rsidR="00F672B5">
        <w:rPr>
          <w:rFonts w:eastAsiaTheme="minorHAnsi"/>
        </w:rPr>
        <w:t>food</w:t>
      </w:r>
    </w:p>
    <w:p w:rsidR="00B252D1" w:rsidRPr="00B252D1" w:rsidRDefault="00B252D1" w:rsidP="00CE42F0">
      <w:pPr>
        <w:pStyle w:val="ParagraphText"/>
        <w:spacing w:after="180" w:line="240" w:lineRule="auto"/>
        <w:ind w:right="2880"/>
        <w:rPr>
          <w:rFonts w:eastAsiaTheme="minorHAnsi"/>
        </w:rPr>
      </w:pPr>
      <w:r>
        <w:rPr>
          <w:rFonts w:eastAsiaTheme="minorHAnsi"/>
        </w:rPr>
        <w:t xml:space="preserve">• </w:t>
      </w:r>
      <w:r w:rsidR="00CE42F0" w:rsidRPr="00CE42F0">
        <w:rPr>
          <w:rFonts w:eastAsiaTheme="minorHAnsi"/>
          <w:b/>
        </w:rPr>
        <w:t>2,000 schoo</w:t>
      </w:r>
      <w:r w:rsidR="00A3718F" w:rsidRPr="00CE42F0">
        <w:rPr>
          <w:rFonts w:eastAsiaTheme="minorHAnsi"/>
          <w:b/>
        </w:rPr>
        <w:t>ls</w:t>
      </w:r>
      <w:r w:rsidR="00C44A02">
        <w:rPr>
          <w:rFonts w:eastAsiaTheme="minorHAnsi"/>
          <w:b/>
        </w:rPr>
        <w:t xml:space="preserve"> surveyed</w:t>
      </w:r>
      <w:r w:rsidR="00F672B5">
        <w:rPr>
          <w:rFonts w:eastAsiaTheme="minorHAnsi"/>
          <w:b/>
        </w:rPr>
        <w:t>*</w:t>
      </w:r>
      <w:r w:rsidR="00A3718F">
        <w:rPr>
          <w:rFonts w:eastAsiaTheme="minorHAnsi"/>
        </w:rPr>
        <w:t xml:space="preserve"> plan to start </w:t>
      </w:r>
      <w:r w:rsidR="00CE42F0">
        <w:rPr>
          <w:rFonts w:eastAsiaTheme="minorHAnsi"/>
        </w:rPr>
        <w:t>F</w:t>
      </w:r>
      <w:r w:rsidR="00A3718F">
        <w:rPr>
          <w:rFonts w:eastAsiaTheme="minorHAnsi"/>
        </w:rPr>
        <w:t>arm-to-</w:t>
      </w:r>
      <w:r w:rsidR="00CE42F0">
        <w:rPr>
          <w:rFonts w:eastAsiaTheme="minorHAnsi"/>
        </w:rPr>
        <w:t>S</w:t>
      </w:r>
      <w:r w:rsidR="00A3718F">
        <w:rPr>
          <w:rFonts w:eastAsiaTheme="minorHAnsi"/>
        </w:rPr>
        <w:t>chool</w:t>
      </w:r>
      <w:r w:rsidR="00CE42F0">
        <w:rPr>
          <w:rFonts w:eastAsiaTheme="minorHAnsi"/>
        </w:rPr>
        <w:t xml:space="preserve"> activities in the future</w:t>
      </w:r>
    </w:p>
    <w:p w:rsidR="00E1406D" w:rsidRDefault="00E1406D" w:rsidP="003D0BB5">
      <w:pPr>
        <w:pStyle w:val="ParagraphText"/>
        <w:spacing w:after="300"/>
        <w:ind w:right="2880"/>
      </w:pPr>
      <w:r>
        <w:t xml:space="preserve">Locally sourced food might not be what most people imagine is at the core of </w:t>
      </w:r>
      <w:r w:rsidR="00D4482A">
        <w:br/>
      </w:r>
      <w:r>
        <w:t xml:space="preserve">a school meal program, but we’re all working together to rethink what school </w:t>
      </w:r>
      <w:r w:rsidR="00D4482A">
        <w:br/>
      </w:r>
      <w:r>
        <w:t>meals could (and should) be!</w:t>
      </w:r>
    </w:p>
    <w:p w:rsidR="000B5847" w:rsidRDefault="00E1406D" w:rsidP="00B252D1">
      <w:pPr>
        <w:pStyle w:val="ParagraphHeader"/>
        <w:ind w:right="3600"/>
      </w:pPr>
      <w:r>
        <w:t>You’re Invited!</w:t>
      </w:r>
    </w:p>
    <w:p w:rsidR="003D0BB5" w:rsidRDefault="00E1406D" w:rsidP="003D0BB5">
      <w:pPr>
        <w:pStyle w:val="ParagraphText"/>
        <w:spacing w:after="240"/>
      </w:pPr>
      <w:r>
        <w:t>Farm-to-School exists because schools and their suppliers are listening to parents like you! As this trend continues to grow in schools across the country, there are opportunities for parents to speak up. Contact your school nutritionist to learn more about the Farm-to-School program and see how you can help. When everyone comes to the table with their best ideas, students benefit!</w:t>
      </w:r>
      <w:bookmarkStart w:id="0" w:name="_GoBack"/>
      <w:bookmarkEnd w:id="0"/>
    </w:p>
    <w:p w:rsidR="00E1406D" w:rsidRPr="003D0BB5" w:rsidRDefault="003D0BB5" w:rsidP="003D0BB5">
      <w:pPr>
        <w:pStyle w:val="ParagraphText"/>
        <w:spacing w:after="120"/>
        <w:rPr>
          <w:sz w:val="14"/>
        </w:rPr>
      </w:pPr>
      <w:r>
        <w:rPr>
          <w:rFonts w:ascii="Helvetica" w:eastAsiaTheme="minorHAnsi" w:hAnsi="Helvetica" w:cs="Helvetica"/>
          <w:color w:val="000000"/>
          <w:sz w:val="14"/>
        </w:rPr>
        <w:t xml:space="preserve">* </w:t>
      </w:r>
      <w:r w:rsidRPr="003D0BB5">
        <w:rPr>
          <w:rFonts w:ascii="Helvetica" w:eastAsiaTheme="minorHAnsi" w:hAnsi="Helvetica" w:cs="Helvetica"/>
          <w:color w:val="000000"/>
          <w:sz w:val="14"/>
        </w:rPr>
        <w:t xml:space="preserve">Estimated based on data from the USDA Farm to School Census for the 2013-2014 school year. </w:t>
      </w:r>
      <w:r w:rsidRPr="003D0BB5">
        <w:rPr>
          <w:rFonts w:ascii="Helvetica" w:eastAsiaTheme="minorHAnsi" w:hAnsi="Helvetica" w:cs="Helvetica"/>
          <w:i/>
          <w:iCs/>
          <w:color w:val="000000"/>
          <w:sz w:val="14"/>
          <w:szCs w:val="20"/>
        </w:rPr>
        <w:t>Source: farmtoschool.org</w:t>
      </w:r>
    </w:p>
    <w:p w:rsidR="00783ABF" w:rsidRDefault="00CE42F0" w:rsidP="00783ABF">
      <w:pPr>
        <w:tabs>
          <w:tab w:val="left" w:pos="5933"/>
        </w:tabs>
        <w:spacing w:line="280" w:lineRule="exact"/>
        <w:rPr>
          <w:rFonts w:ascii="Arial" w:hAnsi="Arial"/>
          <w:color w:val="3C3C3B" w:themeColor="text2"/>
          <w:sz w:val="22"/>
        </w:rPr>
      </w:pPr>
      <w:r>
        <w:rPr>
          <w:rFonts w:ascii="Arial" w:hAnsi="Arial"/>
          <w:noProof/>
          <w:color w:val="3C3C3B" w:themeColor="text2"/>
          <w:sz w:val="22"/>
        </w:rPr>
        <w:drawing>
          <wp:anchor distT="0" distB="0" distL="114300" distR="114300" simplePos="0" relativeHeight="251680768" behindDoc="1" locked="0" layoutInCell="1" allowOverlap="1">
            <wp:simplePos x="0" y="0"/>
            <wp:positionH relativeFrom="column">
              <wp:posOffset>3975100</wp:posOffset>
            </wp:positionH>
            <wp:positionV relativeFrom="paragraph">
              <wp:posOffset>5715</wp:posOffset>
            </wp:positionV>
            <wp:extent cx="2893293" cy="1967865"/>
            <wp:effectExtent l="0" t="0" r="0" b="0"/>
            <wp:wrapNone/>
            <wp:docPr id="4" name="" descr="Menu.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eps"/>
                    <pic:cNvPicPr/>
                  </pic:nvPicPr>
                  <ve:AlternateContent xmlns:ma="http://schemas.microsoft.com/office/mac/drawingml/2008/main">
                    <ve:Choice Requires="ma">
                      <pic:blipFill>
                        <a:blip r:embed="rId12"/>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3"/>
                        <a:stretch>
                          <a:fillRect/>
                        </a:stretch>
                      </pic:blipFill>
                    </ve:Fallback>
                  </ve:AlternateContent>
                  <pic:spPr>
                    <a:xfrm>
                      <a:off x="0" y="0"/>
                      <a:ext cx="2893293" cy="1967865"/>
                    </a:xfrm>
                    <a:prstGeom prst="rect">
                      <a:avLst/>
                    </a:prstGeom>
                  </pic:spPr>
                </pic:pic>
              </a:graphicData>
            </a:graphic>
          </wp:anchor>
        </w:drawing>
      </w:r>
      <w:r>
        <w:rPr>
          <w:rFonts w:ascii="Arial" w:hAnsi="Arial"/>
          <w:noProof/>
          <w:color w:val="3C3C3B" w:themeColor="text2"/>
          <w:sz w:val="22"/>
        </w:rPr>
        <w:drawing>
          <wp:anchor distT="0" distB="0" distL="114300" distR="114300" simplePos="0" relativeHeight="251679744" behindDoc="1" locked="0" layoutInCell="1" allowOverlap="1">
            <wp:simplePos x="0" y="0"/>
            <wp:positionH relativeFrom="column">
              <wp:posOffset>31750</wp:posOffset>
            </wp:positionH>
            <wp:positionV relativeFrom="paragraph">
              <wp:posOffset>85725</wp:posOffset>
            </wp:positionV>
            <wp:extent cx="3794760" cy="1798320"/>
            <wp:effectExtent l="25400" t="0" r="0" b="0"/>
            <wp:wrapNone/>
            <wp:docPr id="9" name="Picture 6" descr="shutterstock_287238812_screened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287238812_screened_1.tif"/>
                    <pic:cNvPicPr/>
                  </pic:nvPicPr>
                  <pic:blipFill>
                    <a:blip r:embed="rId14"/>
                    <a:stretch>
                      <a:fillRect/>
                    </a:stretch>
                  </pic:blipFill>
                  <pic:spPr>
                    <a:xfrm>
                      <a:off x="0" y="0"/>
                      <a:ext cx="3794760" cy="1798320"/>
                    </a:xfrm>
                    <a:prstGeom prst="rect">
                      <a:avLst/>
                    </a:prstGeom>
                  </pic:spPr>
                </pic:pic>
              </a:graphicData>
            </a:graphic>
          </wp:anchor>
        </w:drawing>
      </w:r>
      <w:r w:rsidR="00783ABF">
        <w:rPr>
          <w:rFonts w:ascii="Arial" w:hAnsi="Arial"/>
          <w:color w:val="3C3C3B" w:themeColor="text2"/>
          <w:sz w:val="22"/>
        </w:rPr>
        <w:tab/>
      </w:r>
    </w:p>
    <w:p w:rsidR="00783ABF" w:rsidRPr="007D2F44" w:rsidRDefault="00E56C64" w:rsidP="005A4401">
      <w:pPr>
        <w:spacing w:after="160"/>
        <w:ind w:right="4752"/>
        <w:jc w:val="center"/>
        <w:rPr>
          <w:color w:val="4E4F4E"/>
          <w:sz w:val="38"/>
        </w:rPr>
      </w:pPr>
      <w:r>
        <w:rPr>
          <w:noProof/>
          <w:sz w:val="10"/>
        </w:rPr>
        <w:t xml:space="preserve"> </w:t>
      </w:r>
      <w:r w:rsidR="00783ABF" w:rsidRPr="00706D88">
        <w:rPr>
          <w:sz w:val="10"/>
        </w:rPr>
        <w:br/>
      </w:r>
      <w:r w:rsidR="00783ABF" w:rsidRPr="00AA346F">
        <w:rPr>
          <w:color w:val="4E4F4E"/>
          <w:sz w:val="16"/>
        </w:rPr>
        <w:br/>
      </w:r>
      <w:r w:rsidR="00783ABF" w:rsidRPr="007D2F44">
        <w:rPr>
          <w:color w:val="4E4F4E"/>
          <w:sz w:val="38"/>
        </w:rPr>
        <w:t>We’re rethinking school meals!</w:t>
      </w:r>
    </w:p>
    <w:p w:rsidR="00783ABF" w:rsidRPr="005A4401" w:rsidRDefault="00783ABF" w:rsidP="005A4401">
      <w:pPr>
        <w:spacing w:after="160"/>
        <w:ind w:right="4752"/>
        <w:jc w:val="center"/>
        <w:rPr>
          <w:color w:val="808080" w:themeColor="background1" w:themeShade="80"/>
          <w:sz w:val="36"/>
        </w:rPr>
      </w:pPr>
      <w:r w:rsidRPr="005A4401">
        <w:rPr>
          <w:color w:val="808080" w:themeColor="background1" w:themeShade="80"/>
          <w:sz w:val="36"/>
        </w:rPr>
        <w:t xml:space="preserve">Join us as we celebrate the good </w:t>
      </w:r>
      <w:r w:rsidRPr="005A4401">
        <w:rPr>
          <w:color w:val="808080" w:themeColor="background1" w:themeShade="80"/>
          <w:sz w:val="36"/>
        </w:rPr>
        <w:br/>
        <w:t>work in schools across the country.</w:t>
      </w:r>
    </w:p>
    <w:p w:rsidR="00CF4E1C" w:rsidRPr="005A4401" w:rsidRDefault="005A4401" w:rsidP="005A4401">
      <w:pPr>
        <w:spacing w:after="80"/>
        <w:ind w:right="4752"/>
        <w:jc w:val="center"/>
        <w:rPr>
          <w:rFonts w:ascii="Cambria" w:hAnsi="Cambria"/>
          <w:b/>
          <w:color w:val="D94B23" w:themeColor="text1"/>
          <w:sz w:val="38"/>
        </w:rPr>
      </w:pPr>
      <w:r w:rsidRPr="005A4401">
        <w:rPr>
          <w:rFonts w:ascii="Cambria" w:hAnsi="Cambria"/>
          <w:b/>
          <w:color w:val="D94B23" w:themeColor="text1"/>
          <w:sz w:val="38"/>
        </w:rPr>
        <w:t>www.rethinkschoolmeals.com</w:t>
      </w:r>
    </w:p>
    <w:sectPr w:rsidR="00CF4E1C" w:rsidRPr="005A4401" w:rsidSect="005E01F0">
      <w:footerReference w:type="default" r:id="rId15"/>
      <w:headerReference w:type="first" r:id="rId16"/>
      <w:footerReference w:type="first" r:id="rId17"/>
      <w:pgSz w:w="12240" w:h="15840"/>
      <w:pgMar w:top="2304" w:right="720" w:bottom="1512" w:left="720" w:header="576" w:footer="936"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Webdings">
    <w:panose1 w:val="05030102010509060703"/>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B5" w:rsidRDefault="003D0BB5" w:rsidP="007714EE">
    <w:pPr>
      <w:pStyle w:val="Footer"/>
      <w:tabs>
        <w:tab w:val="clear" w:pos="4320"/>
        <w:tab w:val="clear" w:pos="8640"/>
        <w:tab w:val="left" w:pos="2930"/>
      </w:tabs>
    </w:pPr>
    <w:r>
      <w:tab/>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B5" w:rsidRDefault="0037698D">
    <w:pPr>
      <w:pStyle w:val="Footer"/>
    </w:pPr>
    <w:r>
      <w:rPr>
        <w:noProof/>
      </w:rPr>
      <w:drawing>
        <wp:anchor distT="0" distB="0" distL="114300" distR="114300" simplePos="0" relativeHeight="251676672" behindDoc="0" locked="0" layoutInCell="1" allowOverlap="1">
          <wp:simplePos x="0" y="0"/>
          <wp:positionH relativeFrom="column">
            <wp:posOffset>5165090</wp:posOffset>
          </wp:positionH>
          <wp:positionV relativeFrom="paragraph">
            <wp:posOffset>-82550</wp:posOffset>
          </wp:positionV>
          <wp:extent cx="1511300" cy="660400"/>
          <wp:effectExtent l="0" t="0" r="0" b="0"/>
          <wp:wrapNone/>
          <wp:docPr id="8" name="" descr="15CON037_New_Rethink_Logo_2LowRes_F_RG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ON037_New_Rethink_Logo_2LowRes_F_RGB.ai"/>
                  <pic:cNvPicPr/>
                </pic:nvPicPr>
                <ve:AlternateContent>
                  <ve:Choice xmlns:ma="http://schemas.microsoft.com/office/mac/drawingml/2008/main" Requires="ma">
                    <pic:blipFill>
                      <a:blip r:embed="rId1"/>
                      <a:stretch>
                        <a:fillRect/>
                      </a:stretch>
                    </pic:blipFill>
                  </ve:Choice>
                  <ve:Fallback>
                    <pic:blipFill>
                      <a:blip r:embed="rId2"/>
                      <a:stretch>
                        <a:fillRect/>
                      </a:stretch>
                    </pic:blipFill>
                  </ve:Fallback>
                </ve:AlternateContent>
                <pic:spPr>
                  <a:xfrm>
                    <a:off x="0" y="0"/>
                    <a:ext cx="1511300" cy="660400"/>
                  </a:xfrm>
                  <a:prstGeom prst="rect">
                    <a:avLst/>
                  </a:prstGeom>
                </pic:spPr>
              </pic:pic>
            </a:graphicData>
          </a:graphic>
        </wp:anchor>
      </w:drawing>
    </w:r>
    <w:r w:rsidR="003D0BB5">
      <w:rPr>
        <w:noProof/>
      </w:rPr>
      <w:drawing>
        <wp:anchor distT="0" distB="0" distL="114300" distR="114300" simplePos="0" relativeHeight="251672576" behindDoc="1" locked="0" layoutInCell="1" allowOverlap="1">
          <wp:simplePos x="0" y="0"/>
          <wp:positionH relativeFrom="column">
            <wp:posOffset>19050</wp:posOffset>
          </wp:positionH>
          <wp:positionV relativeFrom="paragraph">
            <wp:posOffset>51435</wp:posOffset>
          </wp:positionV>
          <wp:extent cx="742950" cy="355600"/>
          <wp:effectExtent l="25400" t="0" r="0" b="0"/>
          <wp:wrapNone/>
          <wp:docPr id="6" name="" descr="cf-fs-2clr-rg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fs-2clr-rgb-v.png"/>
                  <pic:cNvPicPr/>
                </pic:nvPicPr>
                <ve:AlternateContent xmlns:ma="http://schemas.microsoft.com/office/mac/drawingml/2008/main">
                  <ve:Choice Requires="ma">
                    <pic:blipFill>
                      <a:blip r:embed="rId3"/>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4"/>
                      <a:stretch>
                        <a:fillRect/>
                      </a:stretch>
                    </pic:blipFill>
                  </ve:Fallback>
                </ve:AlternateContent>
                <pic:spPr>
                  <a:xfrm>
                    <a:off x="0" y="0"/>
                    <a:ext cx="742950" cy="355600"/>
                  </a:xfrm>
                  <a:prstGeom prst="rect">
                    <a:avLst/>
                  </a:prstGeom>
                </pic:spPr>
              </pic:pic>
            </a:graphicData>
          </a:graphic>
        </wp:anchor>
      </w:drawing>
    </w:r>
    <w:r w:rsidR="009E4D14">
      <w:rPr>
        <w:noProof/>
      </w:rPr>
      <w:pict>
        <v:shapetype id="_x0000_t202" coordsize="21600,21600" o:spt="202" path="m0,0l0,21600,21600,21600,21600,0xe">
          <v:stroke joinstyle="miter"/>
          <v:path gradientshapeok="t" o:connecttype="rect"/>
        </v:shapetype>
        <v:shape id="_x0000_s1029" type="#_x0000_t202" style="position:absolute;margin-left:317pt;margin-top:11.7pt;width:90pt;height:33.65pt;z-index:251675648;mso-position-horizontal:absolute;mso-position-horizontal-relative:text;mso-position-vertical:absolute;mso-position-vertical-relative:text" filled="f" stroked="f">
          <v:fill o:detectmouseclick="t"/>
          <v:textbox style="mso-next-textbox:#_x0000_s1029" inset=",7.2pt,,7.2pt">
            <w:txbxContent>
              <w:p w:rsidR="003D0BB5" w:rsidRPr="003C7C0E" w:rsidRDefault="003D0BB5">
                <w:pPr>
                  <w:rPr>
                    <w:rFonts w:ascii="Arial" w:hAnsi="Arial"/>
                    <w:color w:val="800000"/>
                    <w:sz w:val="18"/>
                  </w:rPr>
                </w:pPr>
                <w:r w:rsidRPr="003C7C0E">
                  <w:rPr>
                    <w:rFonts w:ascii="Arial" w:hAnsi="Arial"/>
                    <w:color w:val="800000"/>
                    <w:sz w:val="18"/>
                  </w:rPr>
                  <w:t>Brought to you by:</w:t>
                </w:r>
              </w:p>
            </w:txbxContent>
          </v:textbox>
        </v:shape>
      </w:pict>
    </w:r>
    <w:r w:rsidR="009E4D14">
      <w:rPr>
        <w:noProof/>
      </w:rPr>
      <w:pict>
        <v:shape id="_x0000_s1025" type="#_x0000_t202" style="position:absolute;margin-left:0;margin-top:32.05pt;width:160pt;height:36pt;z-index:251673600;mso-position-horizontal:absolute;mso-position-horizontal-relative:text;mso-position-vertical:absolute;mso-position-vertical-relative:text" filled="f" stroked="f">
          <v:fill o:detectmouseclick="t"/>
          <v:textbox style="mso-next-textbox:#_x0000_s1025" inset="0,7.2pt,,7.2pt">
            <w:txbxContent>
              <w:p w:rsidR="003D0BB5" w:rsidRDefault="003D0BB5" w:rsidP="00751946">
                <w:pPr>
                  <w:pStyle w:val="NoParagraphStyle"/>
                  <w:rPr>
                    <w:rFonts w:ascii="Helvetica" w:hAnsi="Helvetica" w:cs="Helvetica"/>
                    <w:sz w:val="11"/>
                    <w:szCs w:val="11"/>
                  </w:rPr>
                </w:pPr>
                <w:r>
                  <w:rPr>
                    <w:rFonts w:ascii="Helvetica" w:hAnsi="Helvetica" w:cs="Helvetica"/>
                    <w:sz w:val="11"/>
                    <w:szCs w:val="11"/>
                  </w:rPr>
                  <w:t xml:space="preserve">© ConAgra Foods, Inc. All rights reserved.  </w:t>
                </w:r>
              </w:p>
              <w:p w:rsidR="003D0BB5" w:rsidRDefault="003D0BB5"/>
            </w:txbxContent>
          </v:textbox>
        </v:shape>
      </w:pict>
    </w:r>
    <w:r w:rsidR="009E4D14">
      <w:rPr>
        <w:noProof/>
      </w:rPr>
      <w:pict>
        <v:line id="_x0000_s1028" style="position:absolute;z-index:-251641856;mso-wrap-edited:f;mso-wrap-distance-right:9.36pt;mso-wrap-distance-bottom:7.2pt;mso-position-horizontal:absolute;mso-position-horizontal-relative:text;mso-position-vertical:absolute;mso-position-vertical-relative:text" from=".5pt,-7.55pt" to="538.3pt,-7.55pt" wrapcoords="-30 -2147483648 0 -2147483648 10815 -2147483648 10815 -2147483648 21569 -2147483648 21660 -2147483648 -30 -2147483648" strokecolor="maroon" strokeweight="1pt">
          <v:fill o:detectmouseclick="t"/>
          <v:shadow opacity="22938f" mv:blur="38100f" offset="0,2pt"/>
          <v:textbox inset=",7.2pt,,7.2pt"/>
        </v:line>
      </w:pict>
    </w:r>
    <w:r w:rsidR="003D0BB5">
      <w:rPr>
        <w:noProof/>
      </w:rPr>
      <w:t xml:space="preserve"> </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B5" w:rsidRPr="00230791" w:rsidRDefault="003D0BB5" w:rsidP="00230791">
    <w:pPr>
      <w:pStyle w:val="Heade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-94402</wp:posOffset>
          </wp:positionV>
          <wp:extent cx="4641850" cy="945300"/>
          <wp:effectExtent l="25400" t="0" r="0" b="0"/>
          <wp:wrapNone/>
          <wp:docPr id="53" name="" descr="Head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eps"/>
                  <pic:cNvPicPr/>
                </pic:nvPicPr>
                <ve:AlternateContent>
                  <ve:Choice xmlns:ma="http://schemas.microsoft.com/office/mac/drawingml/2008/main" Requires="ma">
                    <pic:blipFill>
                      <a:blip r:embed="rId1"/>
                      <a:stretch>
                        <a:fillRect/>
                      </a:stretch>
                    </pic:blipFill>
                  </ve:Choice>
                  <ve:Fallback>
                    <pic:blipFill>
                      <a:blip r:embed="rId2"/>
                      <a:stretch>
                        <a:fillRect/>
                      </a:stretch>
                    </pic:blipFill>
                  </ve:Fallback>
                </ve:AlternateContent>
                <pic:spPr>
                  <a:xfrm>
                    <a:off x="0" y="0"/>
                    <a:ext cx="4641850" cy="945300"/>
                  </a:xfrm>
                  <a:prstGeom prst="rect">
                    <a:avLst/>
                  </a:prstGeom>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866D5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2744EC2"/>
    <w:lvl w:ilvl="0">
      <w:start w:val="1"/>
      <w:numFmt w:val="decimal"/>
      <w:lvlText w:val="%1."/>
      <w:lvlJc w:val="left"/>
      <w:pPr>
        <w:tabs>
          <w:tab w:val="num" w:pos="1800"/>
        </w:tabs>
        <w:ind w:left="1800" w:hanging="360"/>
      </w:pPr>
    </w:lvl>
  </w:abstractNum>
  <w:abstractNum w:abstractNumId="2">
    <w:nsid w:val="FFFFFF7D"/>
    <w:multiLevelType w:val="singleLevel"/>
    <w:tmpl w:val="A05EE752"/>
    <w:lvl w:ilvl="0">
      <w:start w:val="1"/>
      <w:numFmt w:val="decimal"/>
      <w:lvlText w:val="%1."/>
      <w:lvlJc w:val="left"/>
      <w:pPr>
        <w:tabs>
          <w:tab w:val="num" w:pos="1440"/>
        </w:tabs>
        <w:ind w:left="1440" w:hanging="360"/>
      </w:pPr>
    </w:lvl>
  </w:abstractNum>
  <w:abstractNum w:abstractNumId="3">
    <w:nsid w:val="FFFFFF7E"/>
    <w:multiLevelType w:val="singleLevel"/>
    <w:tmpl w:val="748CA1D2"/>
    <w:lvl w:ilvl="0">
      <w:start w:val="1"/>
      <w:numFmt w:val="decimal"/>
      <w:lvlText w:val="%1."/>
      <w:lvlJc w:val="left"/>
      <w:pPr>
        <w:tabs>
          <w:tab w:val="num" w:pos="1080"/>
        </w:tabs>
        <w:ind w:left="1080" w:hanging="360"/>
      </w:pPr>
    </w:lvl>
  </w:abstractNum>
  <w:abstractNum w:abstractNumId="4">
    <w:nsid w:val="FFFFFF7F"/>
    <w:multiLevelType w:val="singleLevel"/>
    <w:tmpl w:val="29040656"/>
    <w:lvl w:ilvl="0">
      <w:start w:val="1"/>
      <w:numFmt w:val="decimal"/>
      <w:lvlText w:val="%1."/>
      <w:lvlJc w:val="left"/>
      <w:pPr>
        <w:tabs>
          <w:tab w:val="num" w:pos="720"/>
        </w:tabs>
        <w:ind w:left="720" w:hanging="360"/>
      </w:pPr>
    </w:lvl>
  </w:abstractNum>
  <w:abstractNum w:abstractNumId="5">
    <w:nsid w:val="FFFFFF80"/>
    <w:multiLevelType w:val="singleLevel"/>
    <w:tmpl w:val="7D66109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A0C678B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80F240C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BA780A1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6416178E"/>
    <w:lvl w:ilvl="0">
      <w:start w:val="1"/>
      <w:numFmt w:val="decimal"/>
      <w:lvlText w:val="%1."/>
      <w:lvlJc w:val="left"/>
      <w:pPr>
        <w:tabs>
          <w:tab w:val="num" w:pos="360"/>
        </w:tabs>
        <w:ind w:left="360" w:hanging="360"/>
      </w:pPr>
    </w:lvl>
  </w:abstractNum>
  <w:abstractNum w:abstractNumId="10">
    <w:nsid w:val="FFFFFF89"/>
    <w:multiLevelType w:val="singleLevel"/>
    <w:tmpl w:val="FCA2997C"/>
    <w:lvl w:ilvl="0">
      <w:start w:val="1"/>
      <w:numFmt w:val="bullet"/>
      <w:lvlText w:val=""/>
      <w:lvlJc w:val="left"/>
      <w:pPr>
        <w:tabs>
          <w:tab w:val="num" w:pos="360"/>
        </w:tabs>
        <w:ind w:left="360" w:hanging="360"/>
      </w:pPr>
      <w:rPr>
        <w:rFonts w:ascii="Symbol" w:hAnsi="Symbol" w:hint="default"/>
      </w:rPr>
    </w:lvl>
  </w:abstractNum>
  <w:abstractNum w:abstractNumId="11">
    <w:nsid w:val="01246666"/>
    <w:multiLevelType w:val="multilevel"/>
    <w:tmpl w:val="35A20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4044921"/>
    <w:multiLevelType w:val="hybridMultilevel"/>
    <w:tmpl w:val="50984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4D2115E"/>
    <w:multiLevelType w:val="hybridMultilevel"/>
    <w:tmpl w:val="DB306CB2"/>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8EF569C"/>
    <w:multiLevelType w:val="hybridMultilevel"/>
    <w:tmpl w:val="D47637E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9E3F53"/>
    <w:multiLevelType w:val="hybridMultilevel"/>
    <w:tmpl w:val="3D3ED6A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7067BE"/>
    <w:multiLevelType w:val="hybridMultilevel"/>
    <w:tmpl w:val="6212B8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0647650"/>
    <w:multiLevelType w:val="hybridMultilevel"/>
    <w:tmpl w:val="E82C99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3D05E5"/>
    <w:multiLevelType w:val="hybridMultilevel"/>
    <w:tmpl w:val="CEAE96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7645BA"/>
    <w:multiLevelType w:val="hybridMultilevel"/>
    <w:tmpl w:val="471215A6"/>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0">
    <w:nsid w:val="1B5E2923"/>
    <w:multiLevelType w:val="hybridMultilevel"/>
    <w:tmpl w:val="ACFA6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154E85"/>
    <w:multiLevelType w:val="hybridMultilevel"/>
    <w:tmpl w:val="04C2E404"/>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6B3DE6"/>
    <w:multiLevelType w:val="hybridMultilevel"/>
    <w:tmpl w:val="A9DCC79A"/>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8C41F3"/>
    <w:multiLevelType w:val="hybridMultilevel"/>
    <w:tmpl w:val="78DE81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F47687"/>
    <w:multiLevelType w:val="multilevel"/>
    <w:tmpl w:val="DF08C31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334B1166"/>
    <w:multiLevelType w:val="hybridMultilevel"/>
    <w:tmpl w:val="6BCA87E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7D7052"/>
    <w:multiLevelType w:val="hybridMultilevel"/>
    <w:tmpl w:val="7388CC0E"/>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9D357C"/>
    <w:multiLevelType w:val="multilevel"/>
    <w:tmpl w:val="07AA5D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DC625F5"/>
    <w:multiLevelType w:val="hybridMultilevel"/>
    <w:tmpl w:val="DFEE3CDC"/>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0E1E01"/>
    <w:multiLevelType w:val="hybridMultilevel"/>
    <w:tmpl w:val="6AFCC94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E16CED"/>
    <w:multiLevelType w:val="hybridMultilevel"/>
    <w:tmpl w:val="11A2D32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6E913F2"/>
    <w:multiLevelType w:val="hybridMultilevel"/>
    <w:tmpl w:val="9D0A0498"/>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46137F"/>
    <w:multiLevelType w:val="hybridMultilevel"/>
    <w:tmpl w:val="9042D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4153A4"/>
    <w:multiLevelType w:val="multilevel"/>
    <w:tmpl w:val="FF0E8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AB80564"/>
    <w:multiLevelType w:val="hybridMultilevel"/>
    <w:tmpl w:val="FF0861C2"/>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6622F6"/>
    <w:multiLevelType w:val="hybridMultilevel"/>
    <w:tmpl w:val="DF08C3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243891"/>
    <w:multiLevelType w:val="hybridMultilevel"/>
    <w:tmpl w:val="9762FC0E"/>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903742"/>
    <w:multiLevelType w:val="hybridMultilevel"/>
    <w:tmpl w:val="1F94DA2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BA0E46"/>
    <w:multiLevelType w:val="hybridMultilevel"/>
    <w:tmpl w:val="21E6CB6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665F98"/>
    <w:multiLevelType w:val="hybridMultilevel"/>
    <w:tmpl w:val="062E4E5E"/>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BB11A9"/>
    <w:multiLevelType w:val="multilevel"/>
    <w:tmpl w:val="9762FC0E"/>
    <w:lvl w:ilvl="0">
      <w:start w:val="1"/>
      <w:numFmt w:val="bullet"/>
      <w:lvlText w:val=""/>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nsid w:val="747578EC"/>
    <w:multiLevelType w:val="hybridMultilevel"/>
    <w:tmpl w:val="990011E8"/>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7F5202"/>
    <w:multiLevelType w:val="hybridMultilevel"/>
    <w:tmpl w:val="D6C870CC"/>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DB0487"/>
    <w:multiLevelType w:val="hybridMultilevel"/>
    <w:tmpl w:val="B3BCE1E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665E05"/>
    <w:multiLevelType w:val="hybridMultilevel"/>
    <w:tmpl w:val="62B05A5A"/>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34700B"/>
    <w:multiLevelType w:val="hybridMultilevel"/>
    <w:tmpl w:val="43DA8862"/>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474C41"/>
    <w:multiLevelType w:val="hybridMultilevel"/>
    <w:tmpl w:val="0CB6198C"/>
    <w:lvl w:ilvl="0" w:tplc="8D22C9BA">
      <w:start w:val="1"/>
      <w:numFmt w:val="bullet"/>
      <w:lvlText w:val=""/>
      <w:lvlJc w:val="left"/>
      <w:pPr>
        <w:ind w:left="720" w:hanging="360"/>
      </w:pPr>
      <w:rPr>
        <w:rFonts w:ascii="Webdings" w:hAnsi="Web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6B37F7"/>
    <w:multiLevelType w:val="hybridMultilevel"/>
    <w:tmpl w:val="76C6F0CC"/>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0501F2"/>
    <w:multiLevelType w:val="hybridMultilevel"/>
    <w:tmpl w:val="C31694E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DD5335A"/>
    <w:multiLevelType w:val="hybridMultilevel"/>
    <w:tmpl w:val="8E642D14"/>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46"/>
  </w:num>
  <w:num w:numId="4">
    <w:abstractNumId w:val="35"/>
  </w:num>
  <w:num w:numId="5">
    <w:abstractNumId w:val="24"/>
  </w:num>
  <w:num w:numId="6">
    <w:abstractNumId w:val="38"/>
  </w:num>
  <w:num w:numId="7">
    <w:abstractNumId w:val="49"/>
  </w:num>
  <w:num w:numId="8">
    <w:abstractNumId w:val="47"/>
  </w:num>
  <w:num w:numId="9">
    <w:abstractNumId w:val="44"/>
  </w:num>
  <w:num w:numId="10">
    <w:abstractNumId w:val="39"/>
  </w:num>
  <w:num w:numId="11">
    <w:abstractNumId w:val="36"/>
  </w:num>
  <w:num w:numId="12">
    <w:abstractNumId w:val="15"/>
  </w:num>
  <w:num w:numId="13">
    <w:abstractNumId w:val="43"/>
  </w:num>
  <w:num w:numId="14">
    <w:abstractNumId w:val="42"/>
  </w:num>
  <w:num w:numId="15">
    <w:abstractNumId w:val="34"/>
  </w:num>
  <w:num w:numId="16">
    <w:abstractNumId w:val="22"/>
  </w:num>
  <w:num w:numId="17">
    <w:abstractNumId w:val="45"/>
  </w:num>
  <w:num w:numId="18">
    <w:abstractNumId w:val="26"/>
  </w:num>
  <w:num w:numId="19">
    <w:abstractNumId w:val="25"/>
  </w:num>
  <w:num w:numId="20">
    <w:abstractNumId w:val="29"/>
  </w:num>
  <w:num w:numId="21">
    <w:abstractNumId w:val="13"/>
  </w:num>
  <w:num w:numId="22">
    <w:abstractNumId w:val="37"/>
  </w:num>
  <w:num w:numId="23">
    <w:abstractNumId w:val="28"/>
  </w:num>
  <w:num w:numId="24">
    <w:abstractNumId w:val="41"/>
  </w:num>
  <w:num w:numId="25">
    <w:abstractNumId w:val="14"/>
  </w:num>
  <w:num w:numId="26">
    <w:abstractNumId w:val="48"/>
  </w:num>
  <w:num w:numId="27">
    <w:abstractNumId w:val="31"/>
  </w:num>
  <w:num w:numId="28">
    <w:abstractNumId w:val="21"/>
  </w:num>
  <w:num w:numId="29">
    <w:abstractNumId w:val="40"/>
  </w:num>
  <w:num w:numId="30">
    <w:abstractNumId w:val="23"/>
  </w:num>
  <w:num w:numId="31">
    <w:abstractNumId w:val="16"/>
  </w:num>
  <w:num w:numId="32">
    <w:abstractNumId w:val="18"/>
  </w:num>
  <w:num w:numId="33">
    <w:abstractNumId w:val="17"/>
  </w:num>
  <w:num w:numId="34">
    <w:abstractNumId w:val="20"/>
  </w:num>
  <w:num w:numId="35">
    <w:abstractNumId w:val="32"/>
  </w:num>
  <w:num w:numId="36">
    <w:abstractNumId w:val="12"/>
  </w:num>
  <w:num w:numId="37">
    <w:abstractNumId w:val="30"/>
  </w:num>
  <w:num w:numId="38">
    <w:abstractNumId w:val="10"/>
  </w:num>
  <w:num w:numId="39">
    <w:abstractNumId w:val="8"/>
  </w:num>
  <w:num w:numId="40">
    <w:abstractNumId w:val="7"/>
  </w:num>
  <w:num w:numId="41">
    <w:abstractNumId w:val="6"/>
  </w:num>
  <w:num w:numId="42">
    <w:abstractNumId w:val="5"/>
  </w:num>
  <w:num w:numId="43">
    <w:abstractNumId w:val="9"/>
  </w:num>
  <w:num w:numId="44">
    <w:abstractNumId w:val="4"/>
  </w:num>
  <w:num w:numId="45">
    <w:abstractNumId w:val="3"/>
  </w:num>
  <w:num w:numId="46">
    <w:abstractNumId w:val="2"/>
  </w:num>
  <w:num w:numId="47">
    <w:abstractNumId w:val="1"/>
  </w:num>
  <w:num w:numId="48">
    <w:abstractNumId w:val="0"/>
  </w:num>
  <w:num w:numId="49">
    <w:abstractNumId w:val="19"/>
  </w:num>
  <w:num w:numId="5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66">
      <o:colormenu v:ext="edit" fillcolor="none [3204]" strokecolor="maroon"/>
    </o:shapedefaults>
    <o:shapelayout v:ext="edit">
      <o:idmap v:ext="edit" data="1"/>
    </o:shapelayout>
  </w:hdrShapeDefaults>
  <w:compat>
    <w:doNotAutofitConstrainedTables/>
    <w:splitPgBreakAndParaMark/>
    <w:doNotVertAlignCellWithSp/>
    <w:doNotBreakConstrainedForcedTable/>
    <w:useAnsiKerningPairs/>
    <w:cachedColBalance/>
  </w:compat>
  <w:rsids>
    <w:rsidRoot w:val="00925189"/>
    <w:rsid w:val="0001023C"/>
    <w:rsid w:val="00045CD7"/>
    <w:rsid w:val="00061F82"/>
    <w:rsid w:val="000736EA"/>
    <w:rsid w:val="00075034"/>
    <w:rsid w:val="00077675"/>
    <w:rsid w:val="00081432"/>
    <w:rsid w:val="000B0771"/>
    <w:rsid w:val="000B5847"/>
    <w:rsid w:val="000C693B"/>
    <w:rsid w:val="000D70B3"/>
    <w:rsid w:val="000F7F98"/>
    <w:rsid w:val="001129BF"/>
    <w:rsid w:val="0012320C"/>
    <w:rsid w:val="001354F3"/>
    <w:rsid w:val="001653A6"/>
    <w:rsid w:val="00177673"/>
    <w:rsid w:val="001970C8"/>
    <w:rsid w:val="001A5A6C"/>
    <w:rsid w:val="001F48F0"/>
    <w:rsid w:val="00201496"/>
    <w:rsid w:val="00230791"/>
    <w:rsid w:val="00246154"/>
    <w:rsid w:val="002479AB"/>
    <w:rsid w:val="00263BC6"/>
    <w:rsid w:val="00292623"/>
    <w:rsid w:val="002A67D0"/>
    <w:rsid w:val="003317F6"/>
    <w:rsid w:val="003344E3"/>
    <w:rsid w:val="003530AF"/>
    <w:rsid w:val="0037698D"/>
    <w:rsid w:val="00393BF2"/>
    <w:rsid w:val="003C0A0A"/>
    <w:rsid w:val="003C7C0E"/>
    <w:rsid w:val="003D0BB5"/>
    <w:rsid w:val="003F56FD"/>
    <w:rsid w:val="004258FF"/>
    <w:rsid w:val="0043140C"/>
    <w:rsid w:val="00431733"/>
    <w:rsid w:val="0044587E"/>
    <w:rsid w:val="0046149C"/>
    <w:rsid w:val="004706DA"/>
    <w:rsid w:val="004768FE"/>
    <w:rsid w:val="00486765"/>
    <w:rsid w:val="00494DB1"/>
    <w:rsid w:val="004B1FBE"/>
    <w:rsid w:val="004B405C"/>
    <w:rsid w:val="004C2944"/>
    <w:rsid w:val="004D5F93"/>
    <w:rsid w:val="004F510A"/>
    <w:rsid w:val="004F61B1"/>
    <w:rsid w:val="005141EF"/>
    <w:rsid w:val="00515D1A"/>
    <w:rsid w:val="005171B1"/>
    <w:rsid w:val="0053266A"/>
    <w:rsid w:val="005339DB"/>
    <w:rsid w:val="0053427F"/>
    <w:rsid w:val="00542127"/>
    <w:rsid w:val="00546E32"/>
    <w:rsid w:val="00560245"/>
    <w:rsid w:val="00564F46"/>
    <w:rsid w:val="00570E1F"/>
    <w:rsid w:val="00571B21"/>
    <w:rsid w:val="00585CEB"/>
    <w:rsid w:val="005A4401"/>
    <w:rsid w:val="005B2096"/>
    <w:rsid w:val="005C3019"/>
    <w:rsid w:val="005D1BFD"/>
    <w:rsid w:val="005E01F0"/>
    <w:rsid w:val="00625E9B"/>
    <w:rsid w:val="0063298C"/>
    <w:rsid w:val="006423F6"/>
    <w:rsid w:val="00660B65"/>
    <w:rsid w:val="00684751"/>
    <w:rsid w:val="006A4259"/>
    <w:rsid w:val="00706D88"/>
    <w:rsid w:val="00721404"/>
    <w:rsid w:val="0072326A"/>
    <w:rsid w:val="007278B8"/>
    <w:rsid w:val="00731EA0"/>
    <w:rsid w:val="00732667"/>
    <w:rsid w:val="00746F89"/>
    <w:rsid w:val="00751946"/>
    <w:rsid w:val="0076439C"/>
    <w:rsid w:val="007714EE"/>
    <w:rsid w:val="00782D28"/>
    <w:rsid w:val="00783ABF"/>
    <w:rsid w:val="00797A0D"/>
    <w:rsid w:val="007D2F44"/>
    <w:rsid w:val="007E6EDD"/>
    <w:rsid w:val="008330B0"/>
    <w:rsid w:val="00852D8F"/>
    <w:rsid w:val="00861EA0"/>
    <w:rsid w:val="00867E01"/>
    <w:rsid w:val="00877C7D"/>
    <w:rsid w:val="00884DF6"/>
    <w:rsid w:val="008B7F42"/>
    <w:rsid w:val="00915C32"/>
    <w:rsid w:val="00925189"/>
    <w:rsid w:val="00947750"/>
    <w:rsid w:val="00990734"/>
    <w:rsid w:val="009962BA"/>
    <w:rsid w:val="009B77AF"/>
    <w:rsid w:val="009D6937"/>
    <w:rsid w:val="009E4D14"/>
    <w:rsid w:val="009F3B8E"/>
    <w:rsid w:val="009F4D2F"/>
    <w:rsid w:val="00A03812"/>
    <w:rsid w:val="00A3718F"/>
    <w:rsid w:val="00A42AEF"/>
    <w:rsid w:val="00A62719"/>
    <w:rsid w:val="00A66044"/>
    <w:rsid w:val="00A77290"/>
    <w:rsid w:val="00A85D6D"/>
    <w:rsid w:val="00A97061"/>
    <w:rsid w:val="00AA421E"/>
    <w:rsid w:val="00AB0E2A"/>
    <w:rsid w:val="00AE70CF"/>
    <w:rsid w:val="00B252D1"/>
    <w:rsid w:val="00B50FF7"/>
    <w:rsid w:val="00B82F8D"/>
    <w:rsid w:val="00B8762E"/>
    <w:rsid w:val="00BA1332"/>
    <w:rsid w:val="00BD4A09"/>
    <w:rsid w:val="00BF258D"/>
    <w:rsid w:val="00C05EB2"/>
    <w:rsid w:val="00C06449"/>
    <w:rsid w:val="00C274C0"/>
    <w:rsid w:val="00C35B15"/>
    <w:rsid w:val="00C44A02"/>
    <w:rsid w:val="00CE42F0"/>
    <w:rsid w:val="00CF4E1C"/>
    <w:rsid w:val="00CF6AD5"/>
    <w:rsid w:val="00D0034B"/>
    <w:rsid w:val="00D37329"/>
    <w:rsid w:val="00D4482A"/>
    <w:rsid w:val="00D45787"/>
    <w:rsid w:val="00DA34BE"/>
    <w:rsid w:val="00DB1CE5"/>
    <w:rsid w:val="00DC5BDC"/>
    <w:rsid w:val="00DE6EDB"/>
    <w:rsid w:val="00E1406D"/>
    <w:rsid w:val="00E4441D"/>
    <w:rsid w:val="00E50F4B"/>
    <w:rsid w:val="00E56C64"/>
    <w:rsid w:val="00E9034E"/>
    <w:rsid w:val="00E96087"/>
    <w:rsid w:val="00EA3537"/>
    <w:rsid w:val="00EB4B04"/>
    <w:rsid w:val="00EC6D3C"/>
    <w:rsid w:val="00F02230"/>
    <w:rsid w:val="00F17FEF"/>
    <w:rsid w:val="00F4633E"/>
    <w:rsid w:val="00F64DC3"/>
    <w:rsid w:val="00F6729B"/>
    <w:rsid w:val="00F672B5"/>
    <w:rsid w:val="00F67DAF"/>
    <w:rsid w:val="00F71235"/>
    <w:rsid w:val="00F822A8"/>
    <w:rsid w:val="00F8764A"/>
    <w:rsid w:val="00F93323"/>
    <w:rsid w:val="00FA6FE4"/>
    <w:rsid w:val="00FB1807"/>
    <w:rsid w:val="00FC52A3"/>
    <w:rsid w:val="00FC5907"/>
    <w:rsid w:val="00FF678C"/>
  </w:rsids>
  <m:mathPr>
    <m:mathFont m:val="@ＭＳ 明朝"/>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colormenu v:ext="edit" fillcolor="none [3204]" strokecolor="maroon"/>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736EA"/>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925189"/>
    <w:pPr>
      <w:tabs>
        <w:tab w:val="center" w:pos="4320"/>
        <w:tab w:val="right" w:pos="8640"/>
      </w:tabs>
    </w:pPr>
  </w:style>
  <w:style w:type="character" w:customStyle="1" w:styleId="HeaderChar">
    <w:name w:val="Header Char"/>
    <w:basedOn w:val="DefaultParagraphFont"/>
    <w:link w:val="Header"/>
    <w:uiPriority w:val="99"/>
    <w:semiHidden/>
    <w:rsid w:val="00925189"/>
  </w:style>
  <w:style w:type="paragraph" w:styleId="Footer">
    <w:name w:val="footer"/>
    <w:basedOn w:val="Normal"/>
    <w:link w:val="FooterChar"/>
    <w:uiPriority w:val="99"/>
    <w:semiHidden/>
    <w:unhideWhenUsed/>
    <w:rsid w:val="00925189"/>
    <w:pPr>
      <w:tabs>
        <w:tab w:val="center" w:pos="4320"/>
        <w:tab w:val="right" w:pos="8640"/>
      </w:tabs>
    </w:pPr>
  </w:style>
  <w:style w:type="character" w:customStyle="1" w:styleId="FooterChar">
    <w:name w:val="Footer Char"/>
    <w:basedOn w:val="DefaultParagraphFont"/>
    <w:link w:val="Footer"/>
    <w:uiPriority w:val="99"/>
    <w:semiHidden/>
    <w:rsid w:val="00925189"/>
  </w:style>
  <w:style w:type="paragraph" w:styleId="ListParagraph">
    <w:name w:val="List Paragraph"/>
    <w:basedOn w:val="Normal"/>
    <w:uiPriority w:val="34"/>
    <w:qFormat/>
    <w:rsid w:val="00CF4E1C"/>
    <w:pPr>
      <w:ind w:left="720"/>
      <w:contextualSpacing/>
    </w:pPr>
  </w:style>
  <w:style w:type="paragraph" w:styleId="NormalWeb">
    <w:name w:val="Normal (Web)"/>
    <w:basedOn w:val="Normal"/>
    <w:uiPriority w:val="99"/>
    <w:rsid w:val="00564F46"/>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0736EA"/>
    <w:rPr>
      <w:color w:val="0000FF" w:themeColor="hyperlink"/>
      <w:u w:val="single"/>
    </w:rPr>
  </w:style>
  <w:style w:type="paragraph" w:styleId="Caption">
    <w:name w:val="caption"/>
    <w:basedOn w:val="Normal"/>
    <w:next w:val="Normal"/>
    <w:rsid w:val="00DB1CE5"/>
    <w:pPr>
      <w:spacing w:after="200"/>
    </w:pPr>
    <w:rPr>
      <w:b/>
      <w:bCs/>
      <w:color w:val="EB9931" w:themeColor="accent1"/>
      <w:sz w:val="18"/>
      <w:szCs w:val="18"/>
    </w:rPr>
  </w:style>
  <w:style w:type="character" w:styleId="FollowedHyperlink">
    <w:name w:val="FollowedHyperlink"/>
    <w:basedOn w:val="DefaultParagraphFont"/>
    <w:rsid w:val="00494DB1"/>
    <w:rPr>
      <w:color w:val="800080" w:themeColor="followedHyperlink"/>
      <w:u w:val="single"/>
    </w:rPr>
  </w:style>
  <w:style w:type="paragraph" w:customStyle="1" w:styleId="ParagraphText">
    <w:name w:val="Paragraph Text"/>
    <w:basedOn w:val="Normal"/>
    <w:qFormat/>
    <w:rsid w:val="0076439C"/>
    <w:pPr>
      <w:spacing w:after="400" w:line="260" w:lineRule="exact"/>
    </w:pPr>
    <w:rPr>
      <w:rFonts w:ascii="Arial" w:hAnsi="Arial"/>
      <w:color w:val="3C3C3B" w:themeColor="text2"/>
      <w:sz w:val="21"/>
    </w:rPr>
  </w:style>
  <w:style w:type="paragraph" w:customStyle="1" w:styleId="ParagraphHeader">
    <w:name w:val="Paragraph Header"/>
    <w:basedOn w:val="Normal"/>
    <w:qFormat/>
    <w:rsid w:val="0076439C"/>
    <w:pPr>
      <w:spacing w:after="40"/>
      <w:ind w:right="3816"/>
      <w:outlineLvl w:val="0"/>
    </w:pPr>
    <w:rPr>
      <w:color w:val="D94B24"/>
      <w:sz w:val="40"/>
    </w:rPr>
  </w:style>
  <w:style w:type="paragraph" w:customStyle="1" w:styleId="NoParagraphStyle">
    <w:name w:val="[No Paragraph Style]"/>
    <w:rsid w:val="00751946"/>
    <w:pPr>
      <w:widowControl w:val="0"/>
      <w:autoSpaceDE w:val="0"/>
      <w:autoSpaceDN w:val="0"/>
      <w:adjustRightInd w:val="0"/>
      <w:spacing w:line="288" w:lineRule="auto"/>
      <w:textAlignment w:val="center"/>
    </w:pPr>
    <w:rPr>
      <w:rFonts w:ascii="Times-Roman" w:hAnsi="Times-Roman" w:cs="Times-Roman"/>
      <w:color w:val="000000"/>
    </w:rPr>
  </w:style>
</w:styles>
</file>

<file path=word/webSettings.xml><?xml version="1.0" encoding="utf-8"?>
<w:webSettings xmlns:r="http://schemas.openxmlformats.org/officeDocument/2006/relationships" xmlns:w="http://schemas.openxmlformats.org/wordprocessingml/2006/main">
  <w:divs>
    <w:div w:id="1192261725">
      <w:bodyDiv w:val="1"/>
      <w:marLeft w:val="0"/>
      <w:marRight w:val="0"/>
      <w:marTop w:val="0"/>
      <w:marBottom w:val="0"/>
      <w:divBdr>
        <w:top w:val="none" w:sz="0" w:space="0" w:color="auto"/>
        <w:left w:val="none" w:sz="0" w:space="0" w:color="auto"/>
        <w:bottom w:val="none" w:sz="0" w:space="0" w:color="auto"/>
        <w:right w:val="none" w:sz="0" w:space="0" w:color="auto"/>
      </w:divBdr>
      <w:divsChild>
        <w:div w:id="1295601351">
          <w:marLeft w:val="0"/>
          <w:marRight w:val="0"/>
          <w:marTop w:val="0"/>
          <w:marBottom w:val="0"/>
          <w:divBdr>
            <w:top w:val="none" w:sz="0" w:space="0" w:color="auto"/>
            <w:left w:val="none" w:sz="0" w:space="0" w:color="auto"/>
            <w:bottom w:val="none" w:sz="0" w:space="0" w:color="auto"/>
            <w:right w:val="none" w:sz="0" w:space="0" w:color="auto"/>
          </w:divBdr>
          <w:divsChild>
            <w:div w:id="862981410">
              <w:marLeft w:val="0"/>
              <w:marRight w:val="0"/>
              <w:marTop w:val="0"/>
              <w:marBottom w:val="0"/>
              <w:divBdr>
                <w:top w:val="none" w:sz="0" w:space="0" w:color="auto"/>
                <w:left w:val="none" w:sz="0" w:space="0" w:color="auto"/>
                <w:bottom w:val="none" w:sz="0" w:space="0" w:color="auto"/>
                <w:right w:val="none" w:sz="0" w:space="0" w:color="auto"/>
              </w:divBdr>
              <w:divsChild>
                <w:div w:id="20358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5420">
      <w:bodyDiv w:val="1"/>
      <w:marLeft w:val="0"/>
      <w:marRight w:val="0"/>
      <w:marTop w:val="0"/>
      <w:marBottom w:val="0"/>
      <w:divBdr>
        <w:top w:val="none" w:sz="0" w:space="0" w:color="auto"/>
        <w:left w:val="none" w:sz="0" w:space="0" w:color="auto"/>
        <w:bottom w:val="none" w:sz="0" w:space="0" w:color="auto"/>
        <w:right w:val="none" w:sz="0" w:space="0" w:color="auto"/>
      </w:divBdr>
      <w:divsChild>
        <w:div w:id="1362709798">
          <w:marLeft w:val="0"/>
          <w:marRight w:val="0"/>
          <w:marTop w:val="0"/>
          <w:marBottom w:val="0"/>
          <w:divBdr>
            <w:top w:val="none" w:sz="0" w:space="0" w:color="auto"/>
            <w:left w:val="none" w:sz="0" w:space="0" w:color="auto"/>
            <w:bottom w:val="none" w:sz="0" w:space="0" w:color="auto"/>
            <w:right w:val="none" w:sz="0" w:space="0" w:color="auto"/>
          </w:divBdr>
          <w:divsChild>
            <w:div w:id="1739666261">
              <w:marLeft w:val="0"/>
              <w:marRight w:val="0"/>
              <w:marTop w:val="0"/>
              <w:marBottom w:val="0"/>
              <w:divBdr>
                <w:top w:val="none" w:sz="0" w:space="0" w:color="auto"/>
                <w:left w:val="none" w:sz="0" w:space="0" w:color="auto"/>
                <w:bottom w:val="none" w:sz="0" w:space="0" w:color="auto"/>
                <w:right w:val="none" w:sz="0" w:space="0" w:color="auto"/>
              </w:divBdr>
              <w:divsChild>
                <w:div w:id="4988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9651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df"/><Relationship Id="rId13" Type="http://schemas.openxmlformats.org/officeDocument/2006/relationships/image" Target="media/image6.png"/><Relationship Id="rId14" Type="http://schemas.openxmlformats.org/officeDocument/2006/relationships/image" Target="media/image6.tiff"/><Relationship Id="rId15" Type="http://schemas.openxmlformats.org/officeDocument/2006/relationships/footer" Target="footer1.xml"/><Relationship Id="rId16" Type="http://schemas.openxmlformats.org/officeDocument/2006/relationships/header" Target="head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df"/></Relationships>
</file>

<file path=word/_rels/footer2.xml.rels><?xml version="1.0" encoding="UTF-8" standalone="yes"?>
<Relationships xmlns="http://schemas.openxmlformats.org/package/2006/relationships"><Relationship Id="rId3" Type="http://schemas.openxmlformats.org/officeDocument/2006/relationships/image" Target="media/image11.pdf"/><Relationship Id="rId4" Type="http://schemas.openxmlformats.org/officeDocument/2006/relationships/image" Target="media/image9.png"/><Relationship Id="rId1" Type="http://schemas.openxmlformats.org/officeDocument/2006/relationships/image" Target="media/image9.pdf"/><Relationship Id="rId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pdf"/><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Custom 2">
      <a:dk1>
        <a:srgbClr val="D94B23"/>
      </a:dk1>
      <a:lt1>
        <a:sysClr val="window" lastClr="FFFFFF"/>
      </a:lt1>
      <a:dk2>
        <a:srgbClr val="3C3C3B"/>
      </a:dk2>
      <a:lt2>
        <a:srgbClr val="EEECE1"/>
      </a:lt2>
      <a:accent1>
        <a:srgbClr val="EB9931"/>
      </a:accent1>
      <a:accent2>
        <a:srgbClr val="5FAA33"/>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866E5-6880-644E-ABBB-D5C400870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269</Words>
  <Characters>1535</Characters>
  <Application>Microsoft Macintosh Word</Application>
  <DocSecurity>0</DocSecurity>
  <Lines>12</Lines>
  <Paragraphs>3</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AUGUST 2015</vt:lpstr>
      <vt:lpstr/>
      <vt:lpstr>/Time Saving Tip</vt:lpstr>
      <vt:lpstr>School Meals Make “Cents”!</vt:lpstr>
    </vt:vector>
  </TitlesOfParts>
  <Company>Wilson Advertising</Company>
  <LinksUpToDate>false</LinksUpToDate>
  <CharactersWithSpaces>1885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cp:lastModifiedBy>Mike</cp:lastModifiedBy>
  <cp:revision>2</cp:revision>
  <cp:lastPrinted>2016-08-25T19:10:00Z</cp:lastPrinted>
  <dcterms:created xsi:type="dcterms:W3CDTF">2016-10-17T19:15:00Z</dcterms:created>
  <dcterms:modified xsi:type="dcterms:W3CDTF">2016-10-17T19:15:00Z</dcterms:modified>
</cp:coreProperties>
</file>